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0B7" w:rsidRDefault="00FA40B7" w:rsidP="00F9220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A40B7">
        <w:rPr>
          <w:rFonts w:ascii="Times New Roman" w:hAnsi="Times New Roman" w:cs="Times New Roman"/>
          <w:b/>
          <w:bCs/>
        </w:rPr>
        <w:t xml:space="preserve">Группировка </w:t>
      </w:r>
      <w:r w:rsidR="00CE6F11">
        <w:rPr>
          <w:rFonts w:ascii="Times New Roman" w:hAnsi="Times New Roman" w:cs="Times New Roman"/>
          <w:b/>
          <w:bCs/>
        </w:rPr>
        <w:t>явлений</w:t>
      </w:r>
      <w:bookmarkStart w:id="0" w:name="_GoBack"/>
      <w:bookmarkEnd w:id="0"/>
      <w:r w:rsidRPr="00FA40B7">
        <w:rPr>
          <w:rFonts w:ascii="Times New Roman" w:hAnsi="Times New Roman" w:cs="Times New Roman"/>
          <w:b/>
          <w:bCs/>
        </w:rPr>
        <w:t xml:space="preserve"> по признакам</w:t>
      </w:r>
    </w:p>
    <w:p w:rsidR="00F9220A" w:rsidRPr="00FA40B7" w:rsidRDefault="00F9220A" w:rsidP="00F9220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  <w:i/>
          <w:iCs/>
        </w:rPr>
        <w:t xml:space="preserve">Статистический ряд распределения </w:t>
      </w:r>
      <w:r w:rsidRPr="00FA40B7">
        <w:rPr>
          <w:rFonts w:ascii="Times New Roman" w:hAnsi="Times New Roman" w:cs="Times New Roman"/>
        </w:rPr>
        <w:t xml:space="preserve">– это упорядоченное распределение единиц совокупности на группы по определённому варьирующему признаку. </w:t>
      </w:r>
    </w:p>
    <w:p w:rsidR="007265FD" w:rsidRDefault="007265FD" w:rsidP="00FA40B7">
      <w:pPr>
        <w:spacing w:after="0" w:line="240" w:lineRule="auto"/>
        <w:rPr>
          <w:rFonts w:ascii="Times New Roman" w:hAnsi="Times New Roman" w:cs="Times New Roman"/>
        </w:rPr>
      </w:pP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</w:rPr>
        <w:t xml:space="preserve">В зависимости от признака, положенного в основу образования ряда распределения, различают </w:t>
      </w:r>
      <w:r w:rsidRPr="00FA40B7">
        <w:rPr>
          <w:rFonts w:ascii="Times New Roman" w:hAnsi="Times New Roman" w:cs="Times New Roman"/>
          <w:b/>
          <w:bCs/>
          <w:u w:val="single"/>
        </w:rPr>
        <w:t>атрибутивные</w:t>
      </w:r>
      <w:r w:rsidRPr="00FA40B7">
        <w:rPr>
          <w:rFonts w:ascii="Times New Roman" w:hAnsi="Times New Roman" w:cs="Times New Roman"/>
        </w:rPr>
        <w:t xml:space="preserve"> и </w:t>
      </w:r>
      <w:r w:rsidRPr="00FA40B7">
        <w:rPr>
          <w:rFonts w:ascii="Times New Roman" w:hAnsi="Times New Roman" w:cs="Times New Roman"/>
          <w:b/>
          <w:bCs/>
          <w:u w:val="single"/>
        </w:rPr>
        <w:t>вариационные</w:t>
      </w:r>
      <w:r w:rsidRPr="00FA40B7">
        <w:rPr>
          <w:rFonts w:ascii="Times New Roman" w:hAnsi="Times New Roman" w:cs="Times New Roman"/>
        </w:rPr>
        <w:t xml:space="preserve"> ряды распределения.</w:t>
      </w:r>
    </w:p>
    <w:p w:rsidR="007265FD" w:rsidRDefault="007265FD" w:rsidP="00FA40B7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  <w:i/>
          <w:iCs/>
        </w:rPr>
        <w:t xml:space="preserve">Ряд распределения </w:t>
      </w:r>
      <w:r w:rsidRPr="00FA40B7">
        <w:rPr>
          <w:rFonts w:ascii="Times New Roman" w:hAnsi="Times New Roman" w:cs="Times New Roman"/>
        </w:rPr>
        <w:t>— представляет собой упорядоченное распределение единиц изучаемой совокупности на группы по определенному варьирующему признаку.</w:t>
      </w: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A40B7">
        <w:rPr>
          <w:rFonts w:ascii="Times New Roman" w:hAnsi="Times New Roman" w:cs="Times New Roman"/>
          <w:b/>
          <w:bCs/>
        </w:rPr>
        <w:t>Атрибутивными</w:t>
      </w:r>
      <w:r w:rsidRPr="00FA40B7">
        <w:rPr>
          <w:rFonts w:ascii="Times New Roman" w:hAnsi="Times New Roman" w:cs="Times New Roman"/>
        </w:rPr>
        <w:t xml:space="preserve"> — называют ряды распределения, построенные по качественными признакам.</w:t>
      </w:r>
      <w:proofErr w:type="gramEnd"/>
      <w:r w:rsidRPr="00FA40B7">
        <w:rPr>
          <w:rFonts w:ascii="Times New Roman" w:hAnsi="Times New Roman" w:cs="Times New Roman"/>
        </w:rPr>
        <w:t xml:space="preserve"> Ряд распределения принято оформлять в виде таблиц.</w:t>
      </w:r>
    </w:p>
    <w:p w:rsidR="007265FD" w:rsidRDefault="007265FD" w:rsidP="00FA40B7">
      <w:pPr>
        <w:spacing w:after="0" w:line="240" w:lineRule="auto"/>
        <w:rPr>
          <w:rFonts w:ascii="Times New Roman" w:hAnsi="Times New Roman" w:cs="Times New Roman"/>
          <w:b/>
          <w:bCs/>
          <w:i/>
          <w:iCs/>
        </w:rPr>
      </w:pP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  <w:i/>
          <w:iCs/>
        </w:rPr>
        <w:t>Вариационными</w:t>
      </w:r>
      <w:r w:rsidRPr="00FA40B7">
        <w:rPr>
          <w:rFonts w:ascii="Times New Roman" w:hAnsi="Times New Roman" w:cs="Times New Roman"/>
        </w:rPr>
        <w:t xml:space="preserve"> рядами называют ряды распределения, построенные по количественному признаку. Любой вариационный ряд состоит из двух элементов: вариантов и частот. </w:t>
      </w: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  <w:i/>
          <w:iCs/>
        </w:rPr>
        <w:t>Вариантами</w:t>
      </w:r>
      <w:r w:rsidRPr="00FA40B7">
        <w:rPr>
          <w:rFonts w:ascii="Times New Roman" w:hAnsi="Times New Roman" w:cs="Times New Roman"/>
        </w:rPr>
        <w:t xml:space="preserve"> считаются отдельные значения признака, которые он принимает в вариационном ряду. </w:t>
      </w: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  <w:i/>
          <w:iCs/>
        </w:rPr>
        <w:t>Частоты</w:t>
      </w:r>
      <w:r w:rsidRPr="00FA40B7">
        <w:rPr>
          <w:rFonts w:ascii="Times New Roman" w:hAnsi="Times New Roman" w:cs="Times New Roman"/>
        </w:rPr>
        <w:t xml:space="preserve"> – это численности отдельных вариантов или каждой группы вариационного ряда, т.е. это числа, показывающие, как часто встречаются те или иные варианты в ряду распределения. Сумма всех частот определяет численность всей совокупности, её объём. Обозначаются </w:t>
      </w:r>
      <w:proofErr w:type="gramStart"/>
      <w:r w:rsidRPr="00FA40B7">
        <w:rPr>
          <w:rFonts w:ascii="Times New Roman" w:hAnsi="Times New Roman" w:cs="Times New Roman"/>
        </w:rPr>
        <w:t xml:space="preserve">(  </w:t>
      </w:r>
      <w:r w:rsidRPr="00FA40B7">
        <w:rPr>
          <w:rFonts w:ascii="Times New Roman" w:hAnsi="Times New Roman" w:cs="Times New Roman"/>
          <w:i/>
          <w:iCs/>
        </w:rPr>
        <w:t xml:space="preserve"> </w:t>
      </w:r>
      <w:proofErr w:type="gramEnd"/>
      <w:r w:rsidRPr="00FA40B7">
        <w:rPr>
          <w:rFonts w:ascii="Times New Roman" w:hAnsi="Times New Roman" w:cs="Times New Roman"/>
          <w:i/>
          <w:iCs/>
          <w:lang w:val="en-US"/>
        </w:rPr>
        <w:t>f</w:t>
      </w:r>
      <w:r w:rsidRPr="00FA40B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A40B7">
        <w:rPr>
          <w:rFonts w:ascii="Times New Roman" w:hAnsi="Times New Roman" w:cs="Times New Roman"/>
          <w:i/>
          <w:iCs/>
          <w:lang w:val="en-US"/>
        </w:rPr>
        <w:t>i</w:t>
      </w:r>
      <w:proofErr w:type="spellEnd"/>
      <w:r w:rsidRPr="00FA40B7">
        <w:rPr>
          <w:rFonts w:ascii="Times New Roman" w:hAnsi="Times New Roman" w:cs="Times New Roman"/>
          <w:i/>
          <w:iCs/>
        </w:rPr>
        <w:t xml:space="preserve">    </w:t>
      </w:r>
      <w:r w:rsidRPr="00FA40B7">
        <w:rPr>
          <w:rFonts w:ascii="Times New Roman" w:hAnsi="Times New Roman" w:cs="Times New Roman"/>
        </w:rPr>
        <w:t>)</w:t>
      </w: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FA40B7">
        <w:rPr>
          <w:rFonts w:ascii="Times New Roman" w:hAnsi="Times New Roman" w:cs="Times New Roman"/>
          <w:b/>
          <w:bCs/>
          <w:i/>
          <w:iCs/>
        </w:rPr>
        <w:t>Частостями</w:t>
      </w:r>
      <w:proofErr w:type="spellEnd"/>
      <w:r w:rsidRPr="00FA40B7">
        <w:rPr>
          <w:rFonts w:ascii="Times New Roman" w:hAnsi="Times New Roman" w:cs="Times New Roman"/>
        </w:rPr>
        <w:t xml:space="preserve"> называются частоты, выраженные в долях единицы или в процентах к итогу. Соответственно сумма </w:t>
      </w:r>
      <w:proofErr w:type="spellStart"/>
      <w:r w:rsidRPr="00FA40B7">
        <w:rPr>
          <w:rFonts w:ascii="Times New Roman" w:hAnsi="Times New Roman" w:cs="Times New Roman"/>
        </w:rPr>
        <w:t>частостей</w:t>
      </w:r>
      <w:proofErr w:type="spellEnd"/>
      <w:r w:rsidRPr="00FA40B7">
        <w:rPr>
          <w:rFonts w:ascii="Times New Roman" w:hAnsi="Times New Roman" w:cs="Times New Roman"/>
        </w:rPr>
        <w:t xml:space="preserve"> равна 1 или 100 %.</w:t>
      </w: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</w:rPr>
        <w:t xml:space="preserve">Обозначаются </w:t>
      </w:r>
      <w:proofErr w:type="gramStart"/>
      <w:r w:rsidRPr="00FA40B7">
        <w:rPr>
          <w:rFonts w:ascii="Times New Roman" w:hAnsi="Times New Roman" w:cs="Times New Roman"/>
        </w:rPr>
        <w:t xml:space="preserve">(      </w:t>
      </w:r>
      <w:proofErr w:type="gramEnd"/>
      <w:r w:rsidRPr="00FA40B7">
        <w:rPr>
          <w:rFonts w:ascii="Times New Roman" w:hAnsi="Times New Roman" w:cs="Times New Roman"/>
          <w:i/>
          <w:iCs/>
          <w:lang w:val="en-US"/>
        </w:rPr>
        <w:t>W</w:t>
      </w:r>
      <w:r w:rsidRPr="00FA40B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A40B7">
        <w:rPr>
          <w:rFonts w:ascii="Times New Roman" w:hAnsi="Times New Roman" w:cs="Times New Roman"/>
          <w:i/>
          <w:iCs/>
          <w:lang w:val="en-US"/>
        </w:rPr>
        <w:t>i</w:t>
      </w:r>
      <w:proofErr w:type="spellEnd"/>
      <w:r w:rsidRPr="00FA40B7">
        <w:rPr>
          <w:rFonts w:ascii="Times New Roman" w:hAnsi="Times New Roman" w:cs="Times New Roman"/>
        </w:rPr>
        <w:t xml:space="preserve">   )</w:t>
      </w:r>
    </w:p>
    <w:p w:rsid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  <w:i/>
          <w:iCs/>
        </w:rPr>
        <w:t xml:space="preserve">Кумулятивные частоты </w:t>
      </w:r>
      <w:r w:rsidRPr="00FA40B7">
        <w:rPr>
          <w:rFonts w:ascii="Times New Roman" w:hAnsi="Times New Roman" w:cs="Times New Roman"/>
        </w:rPr>
        <w:t>– накопленные частоты по мере возрастания значения признака (</w:t>
      </w:r>
      <w:r w:rsidRPr="00FA40B7">
        <w:rPr>
          <w:rFonts w:ascii="Times New Roman" w:hAnsi="Times New Roman" w:cs="Times New Roman"/>
          <w:i/>
          <w:iCs/>
          <w:lang w:val="en-US"/>
        </w:rPr>
        <w:t>S</w:t>
      </w:r>
      <w:r w:rsidRPr="00FA40B7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FA40B7">
        <w:rPr>
          <w:rFonts w:ascii="Times New Roman" w:hAnsi="Times New Roman" w:cs="Times New Roman"/>
          <w:i/>
          <w:iCs/>
          <w:lang w:val="en-US"/>
        </w:rPr>
        <w:t>i</w:t>
      </w:r>
      <w:proofErr w:type="spellEnd"/>
      <w:r w:rsidRPr="00FA40B7">
        <w:rPr>
          <w:rFonts w:ascii="Times New Roman" w:hAnsi="Times New Roman" w:cs="Times New Roman"/>
        </w:rPr>
        <w:t>)</w:t>
      </w:r>
    </w:p>
    <w:p w:rsidR="007265FD" w:rsidRPr="00FA40B7" w:rsidRDefault="007265FD" w:rsidP="00FA40B7">
      <w:pPr>
        <w:spacing w:after="0" w:line="240" w:lineRule="auto"/>
        <w:rPr>
          <w:rFonts w:ascii="Times New Roman" w:hAnsi="Times New Roman" w:cs="Times New Roman"/>
        </w:rPr>
      </w:pPr>
    </w:p>
    <w:p w:rsidR="00000000" w:rsidRPr="00FA40B7" w:rsidRDefault="00CE6F11" w:rsidP="007265FD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</w:rPr>
        <w:t>В зависимости от характера</w:t>
      </w:r>
      <w:r w:rsidRPr="00FA40B7">
        <w:rPr>
          <w:rFonts w:ascii="Times New Roman" w:hAnsi="Times New Roman" w:cs="Times New Roman"/>
          <w:b/>
          <w:bCs/>
        </w:rPr>
        <w:t xml:space="preserve"> вариации признака различают </w:t>
      </w:r>
      <w:r w:rsidRPr="00FA40B7">
        <w:rPr>
          <w:rFonts w:ascii="Times New Roman" w:hAnsi="Times New Roman" w:cs="Times New Roman"/>
          <w:b/>
          <w:bCs/>
          <w:u w:val="single"/>
        </w:rPr>
        <w:t xml:space="preserve">дискретные </w:t>
      </w:r>
      <w:r w:rsidRPr="00FA40B7">
        <w:rPr>
          <w:rFonts w:ascii="Times New Roman" w:hAnsi="Times New Roman" w:cs="Times New Roman"/>
          <w:b/>
          <w:bCs/>
        </w:rPr>
        <w:t xml:space="preserve">и </w:t>
      </w:r>
      <w:r w:rsidRPr="00FA40B7">
        <w:rPr>
          <w:rFonts w:ascii="Times New Roman" w:hAnsi="Times New Roman" w:cs="Times New Roman"/>
          <w:b/>
          <w:bCs/>
          <w:u w:val="single"/>
        </w:rPr>
        <w:t>интервальные</w:t>
      </w:r>
      <w:r w:rsidRPr="00FA40B7">
        <w:rPr>
          <w:rFonts w:ascii="Times New Roman" w:hAnsi="Times New Roman" w:cs="Times New Roman"/>
          <w:b/>
          <w:bCs/>
        </w:rPr>
        <w:t xml:space="preserve"> вариационные ряды. </w:t>
      </w:r>
    </w:p>
    <w:p w:rsidR="007265FD" w:rsidRPr="007265FD" w:rsidRDefault="00CE6F11" w:rsidP="007265FD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</w:rPr>
        <w:t xml:space="preserve">Вариационный ряд называется  </w:t>
      </w:r>
      <w:r w:rsidRPr="00FA40B7">
        <w:rPr>
          <w:rFonts w:ascii="Times New Roman" w:hAnsi="Times New Roman" w:cs="Times New Roman"/>
          <w:b/>
          <w:bCs/>
          <w:i/>
          <w:iCs/>
        </w:rPr>
        <w:t>дискретным</w:t>
      </w:r>
      <w:r w:rsidRPr="00FA40B7">
        <w:rPr>
          <w:rFonts w:ascii="Times New Roman" w:hAnsi="Times New Roman" w:cs="Times New Roman"/>
          <w:b/>
          <w:bCs/>
        </w:rPr>
        <w:t xml:space="preserve">, если любые его варианты отличаются на постоянную величину, и </w:t>
      </w:r>
      <w:r w:rsidRPr="00FA40B7">
        <w:rPr>
          <w:rFonts w:ascii="Times New Roman" w:hAnsi="Times New Roman" w:cs="Times New Roman"/>
          <w:b/>
          <w:bCs/>
          <w:i/>
          <w:iCs/>
        </w:rPr>
        <w:t>интервальным,</w:t>
      </w:r>
      <w:r w:rsidRPr="00FA40B7">
        <w:rPr>
          <w:rFonts w:ascii="Times New Roman" w:hAnsi="Times New Roman" w:cs="Times New Roman"/>
          <w:b/>
          <w:bCs/>
        </w:rPr>
        <w:t xml:space="preserve"> если вар</w:t>
      </w:r>
      <w:r w:rsidRPr="00FA40B7">
        <w:rPr>
          <w:rFonts w:ascii="Times New Roman" w:hAnsi="Times New Roman" w:cs="Times New Roman"/>
          <w:b/>
          <w:bCs/>
        </w:rPr>
        <w:t xml:space="preserve">ианты могут отличаться один от другого на сколь угодно малую величину. </w:t>
      </w:r>
    </w:p>
    <w:p w:rsidR="00000000" w:rsidRPr="007265FD" w:rsidRDefault="00CE6F11" w:rsidP="007265FD">
      <w:pPr>
        <w:spacing w:after="0" w:line="240" w:lineRule="auto"/>
        <w:ind w:left="720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</w:rPr>
        <w:t>Интервалы в ряду могут быть как равными, так и неравными. Это зависит от характера статистических данных и задач исследования.</w:t>
      </w:r>
    </w:p>
    <w:p w:rsidR="007265FD" w:rsidRPr="00FA40B7" w:rsidRDefault="007265FD" w:rsidP="007265FD">
      <w:pPr>
        <w:spacing w:after="0" w:line="240" w:lineRule="auto"/>
        <w:ind w:left="720"/>
        <w:rPr>
          <w:rFonts w:ascii="Times New Roman" w:hAnsi="Times New Roman" w:cs="Times New Roman"/>
        </w:rPr>
      </w:pP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</w:rPr>
        <w:t>Пример дискретного вариационного ряда</w:t>
      </w:r>
    </w:p>
    <w:p w:rsidR="00FA40B7" w:rsidRPr="00FA40B7" w:rsidRDefault="00FA40B7" w:rsidP="00FA40B7">
      <w:pPr>
        <w:spacing w:after="0" w:line="240" w:lineRule="auto"/>
        <w:ind w:left="720" w:hanging="862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</w:rPr>
        <w:drawing>
          <wp:inline distT="0" distB="0" distL="0" distR="0" wp14:anchorId="67B1A22A" wp14:editId="24A70864">
            <wp:extent cx="5732890" cy="2019631"/>
            <wp:effectExtent l="0" t="0" r="1270" b="0"/>
            <wp:docPr id="2969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9" name="Рисунок 3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59" cy="201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A40B7" w:rsidRPr="00FA40B7" w:rsidRDefault="00FA40B7" w:rsidP="00FA40B7">
      <w:pPr>
        <w:spacing w:after="0" w:line="240" w:lineRule="auto"/>
        <w:ind w:left="720" w:hanging="862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</w:rPr>
        <w:t xml:space="preserve">В первой колонке таблицы представлены варианты дискретного вариационного ряда, во второй – помещены частоты вариационного ряда, в третьей – показатели </w:t>
      </w:r>
      <w:proofErr w:type="spellStart"/>
      <w:r w:rsidRPr="00FA40B7">
        <w:rPr>
          <w:rFonts w:ascii="Times New Roman" w:hAnsi="Times New Roman" w:cs="Times New Roman"/>
        </w:rPr>
        <w:t>частости</w:t>
      </w:r>
      <w:proofErr w:type="spellEnd"/>
      <w:r w:rsidRPr="00FA40B7">
        <w:rPr>
          <w:rFonts w:ascii="Times New Roman" w:hAnsi="Times New Roman" w:cs="Times New Roman"/>
        </w:rPr>
        <w:t xml:space="preserve">. </w:t>
      </w:r>
    </w:p>
    <w:p w:rsidR="007265FD" w:rsidRDefault="007265FD" w:rsidP="00FA40B7">
      <w:pPr>
        <w:spacing w:after="0" w:line="240" w:lineRule="auto"/>
        <w:ind w:left="720" w:hanging="862"/>
        <w:rPr>
          <w:rFonts w:ascii="Times New Roman" w:hAnsi="Times New Roman" w:cs="Times New Roman"/>
          <w:b/>
          <w:bCs/>
        </w:rPr>
      </w:pPr>
    </w:p>
    <w:p w:rsidR="00FA40B7" w:rsidRPr="00FA40B7" w:rsidRDefault="00FA40B7" w:rsidP="00FA40B7">
      <w:pPr>
        <w:spacing w:after="0" w:line="240" w:lineRule="auto"/>
        <w:ind w:left="720" w:hanging="862"/>
        <w:rPr>
          <w:rFonts w:ascii="Times New Roman" w:hAnsi="Times New Roman" w:cs="Times New Roman"/>
          <w:b/>
          <w:bCs/>
        </w:rPr>
      </w:pPr>
      <w:r w:rsidRPr="00FA40B7">
        <w:rPr>
          <w:rFonts w:ascii="Times New Roman" w:hAnsi="Times New Roman" w:cs="Times New Roman"/>
          <w:b/>
          <w:bCs/>
        </w:rPr>
        <w:t>ГРУППИРОВКА ПО КОЛИЧЕСТВЕННОМУ (непрерывному) ПРИЗНАКУ</w:t>
      </w:r>
    </w:p>
    <w:p w:rsidR="007265FD" w:rsidRDefault="007265FD" w:rsidP="00FA40B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00000" w:rsidRPr="00FA40B7" w:rsidRDefault="00CE6F11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</w:rPr>
        <w:t>1)</w:t>
      </w:r>
      <w:r w:rsidRPr="00FA40B7">
        <w:rPr>
          <w:rFonts w:ascii="Times New Roman" w:hAnsi="Times New Roman" w:cs="Times New Roman"/>
        </w:rPr>
        <w:t xml:space="preserve"> определение оптимального количества групп (</w:t>
      </w:r>
      <w:r w:rsidRPr="00FA40B7">
        <w:rPr>
          <w:rFonts w:ascii="Times New Roman" w:hAnsi="Times New Roman" w:cs="Times New Roman"/>
          <w:b/>
          <w:bCs/>
        </w:rPr>
        <w:t>n</w:t>
      </w:r>
      <w:r w:rsidRPr="00FA40B7">
        <w:rPr>
          <w:rFonts w:ascii="Times New Roman" w:hAnsi="Times New Roman" w:cs="Times New Roman"/>
        </w:rPr>
        <w:t xml:space="preserve">) по формуле </w:t>
      </w:r>
      <w:proofErr w:type="spellStart"/>
      <w:r w:rsidRPr="00FA40B7">
        <w:rPr>
          <w:rFonts w:ascii="Times New Roman" w:hAnsi="Times New Roman" w:cs="Times New Roman"/>
        </w:rPr>
        <w:t>Стерджесса</w:t>
      </w:r>
      <w:proofErr w:type="spellEnd"/>
      <w:r w:rsidRPr="00FA40B7">
        <w:rPr>
          <w:rFonts w:ascii="Times New Roman" w:hAnsi="Times New Roman" w:cs="Times New Roman"/>
        </w:rPr>
        <w:t>:</w:t>
      </w:r>
    </w:p>
    <w:p w:rsidR="00FA40B7" w:rsidRPr="00FA40B7" w:rsidRDefault="00FA40B7" w:rsidP="007265FD">
      <w:pPr>
        <w:spacing w:after="0" w:line="240" w:lineRule="auto"/>
        <w:ind w:left="720" w:hanging="862"/>
        <w:jc w:val="center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</w:rPr>
        <w:t xml:space="preserve">n = 1 + 3,322 </w:t>
      </w:r>
      <w:proofErr w:type="spellStart"/>
      <w:r w:rsidRPr="00FA40B7">
        <w:rPr>
          <w:rFonts w:ascii="Times New Roman" w:hAnsi="Times New Roman" w:cs="Times New Roman"/>
          <w:b/>
          <w:bCs/>
        </w:rPr>
        <w:t>lg</w:t>
      </w:r>
      <w:proofErr w:type="spellEnd"/>
      <w:r w:rsidRPr="00FA40B7">
        <w:rPr>
          <w:rFonts w:ascii="Times New Roman" w:hAnsi="Times New Roman" w:cs="Times New Roman"/>
          <w:b/>
          <w:bCs/>
        </w:rPr>
        <w:t xml:space="preserve"> N,</w:t>
      </w:r>
    </w:p>
    <w:p w:rsidR="00FA40B7" w:rsidRPr="00FA40B7" w:rsidRDefault="00FA40B7" w:rsidP="00FA40B7">
      <w:pPr>
        <w:spacing w:after="0" w:line="240" w:lineRule="auto"/>
        <w:ind w:left="720" w:hanging="862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</w:rPr>
        <w:t xml:space="preserve">где N - численность совокупности. </w:t>
      </w:r>
    </w:p>
    <w:p w:rsidR="007265FD" w:rsidRDefault="007265FD" w:rsidP="00FA40B7">
      <w:pPr>
        <w:spacing w:after="0" w:line="240" w:lineRule="auto"/>
        <w:ind w:left="720" w:hanging="862"/>
        <w:rPr>
          <w:rFonts w:ascii="Times New Roman" w:hAnsi="Times New Roman" w:cs="Times New Roman"/>
          <w:b/>
          <w:bCs/>
        </w:rPr>
      </w:pPr>
    </w:p>
    <w:p w:rsidR="00FA40B7" w:rsidRPr="00FA40B7" w:rsidRDefault="00FA40B7" w:rsidP="00FA40B7">
      <w:pPr>
        <w:spacing w:after="0" w:line="240" w:lineRule="auto"/>
        <w:ind w:left="720" w:hanging="862"/>
        <w:rPr>
          <w:rFonts w:ascii="Times New Roman" w:hAnsi="Times New Roman" w:cs="Times New Roman"/>
          <w:b/>
          <w:bCs/>
        </w:rPr>
      </w:pPr>
      <w:r w:rsidRPr="00FA40B7">
        <w:rPr>
          <w:rFonts w:ascii="Times New Roman" w:hAnsi="Times New Roman" w:cs="Times New Roman"/>
          <w:b/>
          <w:bCs/>
        </w:rPr>
        <w:t xml:space="preserve">Соотношение между </w:t>
      </w:r>
      <w:r w:rsidRPr="00FA40B7">
        <w:rPr>
          <w:rFonts w:ascii="Times New Roman" w:hAnsi="Times New Roman" w:cs="Times New Roman"/>
          <w:b/>
          <w:bCs/>
          <w:lang w:val="en-US"/>
        </w:rPr>
        <w:t>N</w:t>
      </w:r>
      <w:r w:rsidRPr="00FA40B7">
        <w:rPr>
          <w:rFonts w:ascii="Times New Roman" w:hAnsi="Times New Roman" w:cs="Times New Roman"/>
          <w:b/>
          <w:bCs/>
        </w:rPr>
        <w:t xml:space="preserve"> и </w:t>
      </w:r>
      <w:r w:rsidRPr="00FA40B7">
        <w:rPr>
          <w:rFonts w:ascii="Times New Roman" w:hAnsi="Times New Roman" w:cs="Times New Roman"/>
          <w:b/>
          <w:bCs/>
          <w:lang w:val="en-US"/>
        </w:rPr>
        <w:t>n</w:t>
      </w:r>
    </w:p>
    <w:tbl>
      <w:tblPr>
        <w:tblW w:w="638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8"/>
        <w:gridCol w:w="992"/>
        <w:gridCol w:w="851"/>
        <w:gridCol w:w="850"/>
        <w:gridCol w:w="992"/>
        <w:gridCol w:w="1276"/>
        <w:gridCol w:w="992"/>
      </w:tblGrid>
      <w:tr w:rsidR="00FA40B7" w:rsidRPr="00FA40B7" w:rsidTr="00FA40B7">
        <w:trPr>
          <w:trHeight w:val="496"/>
        </w:trPr>
        <w:tc>
          <w:tcPr>
            <w:tcW w:w="428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N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15-24</w:t>
            </w:r>
          </w:p>
        </w:tc>
        <w:tc>
          <w:tcPr>
            <w:tcW w:w="85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25-44</w:t>
            </w:r>
          </w:p>
        </w:tc>
        <w:tc>
          <w:tcPr>
            <w:tcW w:w="85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45-89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90-179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180-359</w:t>
            </w:r>
          </w:p>
        </w:tc>
        <w:tc>
          <w:tcPr>
            <w:tcW w:w="99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360-719</w:t>
            </w:r>
          </w:p>
        </w:tc>
      </w:tr>
      <w:tr w:rsidR="00FA40B7" w:rsidRPr="00FA40B7" w:rsidTr="00FA40B7">
        <w:trPr>
          <w:trHeight w:val="517"/>
        </w:trPr>
        <w:tc>
          <w:tcPr>
            <w:tcW w:w="428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ind w:left="720" w:hanging="862"/>
              <w:jc w:val="center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</w:tbl>
    <w:p w:rsidR="00FA40B7" w:rsidRPr="00FA40B7" w:rsidRDefault="00FA40B7" w:rsidP="00FA40B7">
      <w:pPr>
        <w:spacing w:after="0" w:line="240" w:lineRule="auto"/>
        <w:ind w:left="720" w:hanging="862"/>
        <w:rPr>
          <w:rFonts w:ascii="Times New Roman" w:hAnsi="Times New Roman" w:cs="Times New Roman"/>
        </w:rPr>
      </w:pPr>
    </w:p>
    <w:p w:rsidR="00000000" w:rsidRPr="00FA40B7" w:rsidRDefault="00CE6F11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  <w:b/>
          <w:bCs/>
        </w:rPr>
        <w:t>2)</w:t>
      </w:r>
      <w:r w:rsidRPr="00FA40B7">
        <w:rPr>
          <w:rFonts w:ascii="Times New Roman" w:hAnsi="Times New Roman" w:cs="Times New Roman"/>
        </w:rPr>
        <w:t xml:space="preserve"> определение длины интервала для группировок с равными интервалами:</w:t>
      </w:r>
    </w:p>
    <w:p w:rsidR="00FA40B7" w:rsidRPr="00FA40B7" w:rsidRDefault="00FA40B7" w:rsidP="007265FD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FA40B7">
        <w:rPr>
          <w:rFonts w:ascii="Times New Roman" w:hAnsi="Times New Roman" w:cs="Times New Roman"/>
          <w:b/>
          <w:bCs/>
          <w:lang w:val="en-US"/>
        </w:rPr>
        <w:t>i</w:t>
      </w:r>
      <w:proofErr w:type="spellEnd"/>
      <w:r w:rsidRPr="00FA40B7">
        <w:rPr>
          <w:rFonts w:ascii="Times New Roman" w:hAnsi="Times New Roman" w:cs="Times New Roman"/>
          <w:b/>
          <w:bCs/>
        </w:rPr>
        <w:t>= (</w:t>
      </w:r>
      <w:proofErr w:type="spellStart"/>
      <w:r w:rsidRPr="00FA40B7">
        <w:rPr>
          <w:rFonts w:ascii="Times New Roman" w:hAnsi="Times New Roman" w:cs="Times New Roman"/>
        </w:rPr>
        <w:t>Xmax-Xmin</w:t>
      </w:r>
      <w:proofErr w:type="spellEnd"/>
      <w:r w:rsidRPr="00FA40B7">
        <w:rPr>
          <w:rFonts w:ascii="Times New Roman" w:hAnsi="Times New Roman" w:cs="Times New Roman"/>
        </w:rPr>
        <w:t>)</w:t>
      </w:r>
      <w:r w:rsidRPr="00FA40B7">
        <w:rPr>
          <w:rFonts w:ascii="Times New Roman" w:hAnsi="Times New Roman" w:cs="Times New Roman"/>
          <w:b/>
          <w:bCs/>
        </w:rPr>
        <w:t>/n</w:t>
      </w:r>
    </w:p>
    <w:p w:rsidR="007265FD" w:rsidRDefault="007265FD" w:rsidP="00FA40B7">
      <w:pPr>
        <w:spacing w:after="0" w:line="240" w:lineRule="auto"/>
        <w:rPr>
          <w:rFonts w:ascii="Times New Roman" w:hAnsi="Times New Roman" w:cs="Times New Roman"/>
        </w:rPr>
      </w:pPr>
    </w:p>
    <w:p w:rsidR="00000000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</w:rPr>
        <w:t xml:space="preserve">где     </w:t>
      </w:r>
      <w:proofErr w:type="spellStart"/>
      <w:r w:rsidRPr="00FA40B7">
        <w:rPr>
          <w:rFonts w:ascii="Times New Roman" w:hAnsi="Times New Roman" w:cs="Times New Roman"/>
        </w:rPr>
        <w:t>Xmax</w:t>
      </w:r>
      <w:proofErr w:type="spellEnd"/>
      <w:r w:rsidRPr="00FA40B7">
        <w:rPr>
          <w:rFonts w:ascii="Times New Roman" w:hAnsi="Times New Roman" w:cs="Times New Roman"/>
        </w:rPr>
        <w:t xml:space="preserve">, </w:t>
      </w:r>
      <w:proofErr w:type="spellStart"/>
      <w:r w:rsidRPr="00FA40B7">
        <w:rPr>
          <w:rFonts w:ascii="Times New Roman" w:hAnsi="Times New Roman" w:cs="Times New Roman"/>
        </w:rPr>
        <w:t>Xmin</w:t>
      </w:r>
      <w:proofErr w:type="spellEnd"/>
      <w:r w:rsidRPr="00FA40B7">
        <w:rPr>
          <w:rFonts w:ascii="Times New Roman" w:hAnsi="Times New Roman" w:cs="Times New Roman"/>
        </w:rPr>
        <w:t xml:space="preserve"> — максимальное и минимальное значение признака в совокупности;</w:t>
      </w:r>
      <w:r w:rsidR="00CE6F11" w:rsidRPr="00FA40B7">
        <w:rPr>
          <w:rFonts w:ascii="Times New Roman" w:hAnsi="Times New Roman" w:cs="Times New Roman"/>
        </w:rPr>
        <w:t xml:space="preserve">            </w:t>
      </w:r>
      <w:r w:rsidR="00CE6F11" w:rsidRPr="00FA40B7">
        <w:rPr>
          <w:rFonts w:ascii="Times New Roman" w:hAnsi="Times New Roman" w:cs="Times New Roman"/>
        </w:rPr>
        <w:t xml:space="preserve">          </w:t>
      </w:r>
      <w:r w:rsidR="00CE6F11" w:rsidRPr="00FA40B7">
        <w:rPr>
          <w:rFonts w:ascii="Times New Roman" w:hAnsi="Times New Roman" w:cs="Times New Roman"/>
        </w:rPr>
        <w:t xml:space="preserve"> n — число гру</w:t>
      </w:r>
      <w:r w:rsidR="00CE6F11" w:rsidRPr="00FA40B7">
        <w:rPr>
          <w:rFonts w:ascii="Times New Roman" w:hAnsi="Times New Roman" w:cs="Times New Roman"/>
        </w:rPr>
        <w:t>пп</w:t>
      </w:r>
    </w:p>
    <w:p w:rsidR="007265FD" w:rsidRDefault="007265FD" w:rsidP="00FA40B7">
      <w:pPr>
        <w:spacing w:after="0" w:line="240" w:lineRule="auto"/>
        <w:rPr>
          <w:rFonts w:ascii="Times New Roman" w:hAnsi="Times New Roman" w:cs="Times New Roman"/>
        </w:rPr>
      </w:pP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</w:rPr>
        <w:t xml:space="preserve">Если одна и та же величина встречается дважды </w:t>
      </w:r>
      <w:proofErr w:type="gramStart"/>
      <w:r w:rsidRPr="00FA40B7">
        <w:rPr>
          <w:rFonts w:ascii="Times New Roman" w:hAnsi="Times New Roman" w:cs="Times New Roman"/>
        </w:rPr>
        <w:t xml:space="preserve">( </w:t>
      </w:r>
      <w:proofErr w:type="gramEnd"/>
      <w:r w:rsidRPr="00FA40B7">
        <w:rPr>
          <w:rFonts w:ascii="Times New Roman" w:hAnsi="Times New Roman" w:cs="Times New Roman"/>
        </w:rPr>
        <w:t>как верхняя и нижняя граница разных интервалов), то единица, обладающая этим значение признака, относится к той группе, где эта величина является верхней границей интервала.</w:t>
      </w:r>
    </w:p>
    <w:p w:rsidR="007265FD" w:rsidRDefault="007265FD" w:rsidP="00FA40B7">
      <w:pPr>
        <w:spacing w:after="0" w:line="240" w:lineRule="auto"/>
        <w:rPr>
          <w:rFonts w:ascii="Times New Roman" w:hAnsi="Times New Roman" w:cs="Times New Roman"/>
        </w:rPr>
      </w:pPr>
    </w:p>
    <w:p w:rsidR="005B46DD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</w:rPr>
        <w:t>Задание:</w:t>
      </w:r>
    </w:p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  <w:r w:rsidRPr="00FA40B7">
        <w:rPr>
          <w:rFonts w:ascii="Times New Roman" w:hAnsi="Times New Roman" w:cs="Times New Roman"/>
        </w:rPr>
        <w:t>Определите вид группировки:</w:t>
      </w:r>
    </w:p>
    <w:tbl>
      <w:tblPr>
        <w:tblW w:w="672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539"/>
        <w:gridCol w:w="1314"/>
        <w:gridCol w:w="874"/>
      </w:tblGrid>
      <w:tr w:rsidR="00FA40B7" w:rsidRPr="00FA40B7" w:rsidTr="00FA40B7">
        <w:trPr>
          <w:trHeight w:val="450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40B7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40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A40B7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lang w:val="en-US"/>
              </w:rPr>
              <w:t>2000</w:t>
            </w:r>
            <w:r w:rsidRPr="00FA40B7">
              <w:rPr>
                <w:rFonts w:ascii="Times New Roman" w:hAnsi="Times New Roman" w:cs="Times New Roman"/>
              </w:rPr>
              <w:t>г.</w:t>
            </w:r>
          </w:p>
        </w:tc>
      </w:tr>
      <w:tr w:rsidR="00FA40B7" w:rsidRPr="00FA40B7" w:rsidTr="00FA40B7">
        <w:trPr>
          <w:trHeight w:val="313"/>
        </w:trPr>
        <w:tc>
          <w:tcPr>
            <w:tcW w:w="45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A40B7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A40B7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A40B7">
              <w:rPr>
                <w:rFonts w:ascii="Times New Roman" w:hAnsi="Times New Roman" w:cs="Times New Roman"/>
              </w:rPr>
              <w:t xml:space="preserve">Тыс. тенге             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A40B7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FA40B7">
              <w:rPr>
                <w:rFonts w:ascii="Times New Roman" w:hAnsi="Times New Roman" w:cs="Times New Roman"/>
              </w:rPr>
              <w:t>%</w:t>
            </w:r>
          </w:p>
        </w:tc>
      </w:tr>
      <w:tr w:rsidR="00FA40B7" w:rsidRPr="00FA40B7" w:rsidTr="00FA40B7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Все основные фонды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100</w:t>
            </w:r>
          </w:p>
        </w:tc>
      </w:tr>
      <w:tr w:rsidR="00FA40B7" w:rsidRPr="00FA40B7" w:rsidTr="00FA40B7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Производственные основные фонды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61,7</w:t>
            </w:r>
          </w:p>
        </w:tc>
      </w:tr>
      <w:tr w:rsidR="00FA40B7" w:rsidRPr="00FA40B7" w:rsidTr="00FA40B7">
        <w:trPr>
          <w:trHeight w:val="26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A40B7">
              <w:rPr>
                <w:rFonts w:ascii="Times New Roman" w:hAnsi="Times New Roman" w:cs="Times New Roman"/>
              </w:rPr>
              <w:t>Из них промышленные</w:t>
            </w:r>
            <w:proofErr w:type="gramEnd"/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29,6</w:t>
            </w:r>
          </w:p>
        </w:tc>
      </w:tr>
      <w:tr w:rsidR="00FA40B7" w:rsidRPr="00FA40B7" w:rsidTr="00FA40B7">
        <w:trPr>
          <w:trHeight w:val="27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Непроизводственные основные фонды</w:t>
            </w:r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38,3</w:t>
            </w:r>
          </w:p>
        </w:tc>
      </w:tr>
      <w:tr w:rsidR="00FA40B7" w:rsidRPr="00FA40B7" w:rsidTr="00FA40B7">
        <w:trPr>
          <w:trHeight w:val="25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FA40B7">
              <w:rPr>
                <w:rFonts w:ascii="Times New Roman" w:hAnsi="Times New Roman" w:cs="Times New Roman"/>
              </w:rPr>
              <w:t>Из них жилищные</w:t>
            </w:r>
            <w:proofErr w:type="gramEnd"/>
          </w:p>
        </w:tc>
        <w:tc>
          <w:tcPr>
            <w:tcW w:w="13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23,7</w:t>
            </w:r>
          </w:p>
        </w:tc>
      </w:tr>
    </w:tbl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893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53"/>
        <w:gridCol w:w="2268"/>
        <w:gridCol w:w="1984"/>
        <w:gridCol w:w="1985"/>
        <w:gridCol w:w="1843"/>
      </w:tblGrid>
      <w:tr w:rsidR="00FA40B7" w:rsidRPr="00FA40B7" w:rsidTr="00FA40B7">
        <w:trPr>
          <w:trHeight w:val="433"/>
        </w:trPr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  <w:bCs/>
              </w:rPr>
              <w:t xml:space="preserve">2 </w:t>
            </w:r>
            <w:r w:rsidRPr="00FA40B7">
              <w:rPr>
                <w:rFonts w:ascii="Times New Roman" w:hAnsi="Times New Roman" w:cs="Times New Roman"/>
              </w:rPr>
              <w:t>№</w:t>
            </w:r>
            <w:proofErr w:type="gramStart"/>
            <w:r w:rsidRPr="00FA40B7">
              <w:rPr>
                <w:rFonts w:ascii="Times New Roman" w:hAnsi="Times New Roman" w:cs="Times New Roman"/>
              </w:rPr>
              <w:t>п</w:t>
            </w:r>
            <w:proofErr w:type="gramEnd"/>
            <w:r w:rsidRPr="00FA40B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Группы магазинов по числу рабочих мест 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Число магазинов </w:t>
            </w:r>
          </w:p>
        </w:tc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Товарооборот </w:t>
            </w:r>
          </w:p>
        </w:tc>
      </w:tr>
      <w:tr w:rsidR="00FA40B7" w:rsidRPr="00FA40B7" w:rsidTr="00FA40B7">
        <w:trPr>
          <w:trHeight w:val="433"/>
        </w:trPr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40B7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40B7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40B7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на 1 работника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на 1 раб</w:t>
            </w:r>
            <w:proofErr w:type="gramStart"/>
            <w:r w:rsidRPr="00FA40B7">
              <w:rPr>
                <w:rFonts w:ascii="Times New Roman" w:hAnsi="Times New Roman" w:cs="Times New Roman"/>
              </w:rPr>
              <w:t>.</w:t>
            </w:r>
            <w:proofErr w:type="gramEnd"/>
            <w:r w:rsidRPr="00FA40B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A40B7">
              <w:rPr>
                <w:rFonts w:ascii="Times New Roman" w:hAnsi="Times New Roman" w:cs="Times New Roman"/>
              </w:rPr>
              <w:t>м</w:t>
            </w:r>
            <w:proofErr w:type="gramEnd"/>
            <w:r w:rsidRPr="00FA40B7">
              <w:rPr>
                <w:rFonts w:ascii="Times New Roman" w:hAnsi="Times New Roman" w:cs="Times New Roman"/>
              </w:rPr>
              <w:t xml:space="preserve">есто </w:t>
            </w:r>
          </w:p>
        </w:tc>
      </w:tr>
      <w:tr w:rsidR="00FA40B7" w:rsidRPr="00FA40B7" w:rsidTr="00FA40B7">
        <w:trPr>
          <w:trHeight w:val="191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до 5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100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12,0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13,0 </w:t>
            </w:r>
          </w:p>
        </w:tc>
      </w:tr>
      <w:tr w:rsidR="00FA40B7" w:rsidRPr="00FA40B7" w:rsidTr="00FA40B7">
        <w:trPr>
          <w:trHeight w:val="182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6 -10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14,0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16,0</w:t>
            </w:r>
          </w:p>
        </w:tc>
      </w:tr>
      <w:tr w:rsidR="00FA40B7" w:rsidRPr="00FA40B7" w:rsidTr="00FA40B7">
        <w:trPr>
          <w:trHeight w:val="316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11-15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17,0</w:t>
            </w:r>
          </w:p>
        </w:tc>
      </w:tr>
      <w:tr w:rsidR="00FA40B7" w:rsidRPr="00FA40B7" w:rsidTr="00FA40B7">
        <w:trPr>
          <w:trHeight w:val="265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16-20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39,0</w:t>
            </w:r>
          </w:p>
        </w:tc>
      </w:tr>
      <w:tr w:rsidR="00FA40B7" w:rsidRPr="00FA40B7" w:rsidTr="00FA40B7">
        <w:trPr>
          <w:trHeight w:val="258"/>
        </w:trPr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21-25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42,0</w:t>
            </w:r>
          </w:p>
        </w:tc>
      </w:tr>
    </w:tbl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822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20"/>
        <w:gridCol w:w="3460"/>
        <w:gridCol w:w="1843"/>
        <w:gridCol w:w="1701"/>
      </w:tblGrid>
      <w:tr w:rsidR="00FA40B7" w:rsidRPr="00FA40B7" w:rsidTr="00FA40B7">
        <w:trPr>
          <w:trHeight w:val="912"/>
        </w:trPr>
        <w:tc>
          <w:tcPr>
            <w:tcW w:w="122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  <w:b/>
              </w:rPr>
              <w:t>3</w:t>
            </w:r>
            <w:r w:rsidRPr="00FA40B7">
              <w:rPr>
                <w:rFonts w:ascii="Times New Roman" w:hAnsi="Times New Roman" w:cs="Times New Roman"/>
              </w:rPr>
              <w:t xml:space="preserve"> № </w:t>
            </w:r>
            <w:proofErr w:type="gramStart"/>
            <w:r w:rsidRPr="00FA40B7">
              <w:rPr>
                <w:rFonts w:ascii="Times New Roman" w:hAnsi="Times New Roman" w:cs="Times New Roman"/>
              </w:rPr>
              <w:t>п</w:t>
            </w:r>
            <w:proofErr w:type="gramEnd"/>
            <w:r w:rsidRPr="00FA40B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6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Социально-экономические типы</w:t>
            </w:r>
          </w:p>
        </w:tc>
        <w:tc>
          <w:tcPr>
            <w:tcW w:w="184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Мужчины, %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Женщины, %</w:t>
            </w:r>
          </w:p>
        </w:tc>
      </w:tr>
      <w:tr w:rsidR="00FA40B7" w:rsidRPr="00FA40B7" w:rsidTr="00FA40B7">
        <w:trPr>
          <w:trHeight w:val="187"/>
        </w:trPr>
        <w:tc>
          <w:tcPr>
            <w:tcW w:w="122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Рабочие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45</w:t>
            </w:r>
          </w:p>
        </w:tc>
      </w:tr>
      <w:tr w:rsidR="00FA40B7" w:rsidRPr="00FA40B7" w:rsidTr="00FA40B7">
        <w:trPr>
          <w:trHeight w:val="321"/>
        </w:trPr>
        <w:tc>
          <w:tcPr>
            <w:tcW w:w="122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Крестьяне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35</w:t>
            </w:r>
          </w:p>
        </w:tc>
      </w:tr>
      <w:tr w:rsidR="00FA40B7" w:rsidRPr="00FA40B7" w:rsidTr="00FA40B7">
        <w:trPr>
          <w:trHeight w:val="257"/>
        </w:trPr>
        <w:tc>
          <w:tcPr>
            <w:tcW w:w="122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 xml:space="preserve">Служащие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FA40B7" w:rsidRDefault="00FA40B7" w:rsidP="00FA40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40B7">
              <w:rPr>
                <w:rFonts w:ascii="Times New Roman" w:hAnsi="Times New Roman" w:cs="Times New Roman"/>
              </w:rPr>
              <w:t>20</w:t>
            </w:r>
          </w:p>
        </w:tc>
      </w:tr>
    </w:tbl>
    <w:p w:rsidR="00FA40B7" w:rsidRPr="00FA40B7" w:rsidRDefault="00FA40B7" w:rsidP="00FA40B7">
      <w:pPr>
        <w:spacing w:after="0" w:line="240" w:lineRule="auto"/>
        <w:rPr>
          <w:rFonts w:ascii="Times New Roman" w:hAnsi="Times New Roman" w:cs="Times New Roman"/>
        </w:rPr>
      </w:pPr>
    </w:p>
    <w:sectPr w:rsidR="00FA40B7" w:rsidRPr="00FA40B7" w:rsidSect="007265F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42E2"/>
    <w:multiLevelType w:val="hybridMultilevel"/>
    <w:tmpl w:val="310AD60E"/>
    <w:lvl w:ilvl="0" w:tplc="831AF36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7E289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6F48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B69A8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0B02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F8BB4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88608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908FC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82466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091D00"/>
    <w:multiLevelType w:val="hybridMultilevel"/>
    <w:tmpl w:val="632E646C"/>
    <w:lvl w:ilvl="0" w:tplc="F8FC5E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0EFD4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D812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54D4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ECFF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8032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F2A6B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F0CE8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A0D4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EF4025"/>
    <w:multiLevelType w:val="hybridMultilevel"/>
    <w:tmpl w:val="24D2F9CE"/>
    <w:lvl w:ilvl="0" w:tplc="E04EB4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6C76D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00CB9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00D26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DCF8F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7D40CE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286F0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C6470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56423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A8219D"/>
    <w:multiLevelType w:val="hybridMultilevel"/>
    <w:tmpl w:val="90B63A92"/>
    <w:lvl w:ilvl="0" w:tplc="3B8CBDD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70F38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AC3F8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22502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22C3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CC71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FEA0A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B439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A83FD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B7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265F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CE6F11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220A"/>
    <w:rsid w:val="00F93B92"/>
    <w:rsid w:val="00F94220"/>
    <w:rsid w:val="00F94388"/>
    <w:rsid w:val="00FA2225"/>
    <w:rsid w:val="00FA2380"/>
    <w:rsid w:val="00FA40B7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40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40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32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3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9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16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49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08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2020-10-22T05:23:00Z</dcterms:created>
  <dcterms:modified xsi:type="dcterms:W3CDTF">2020-10-22T05:46:00Z</dcterms:modified>
</cp:coreProperties>
</file>